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5F" w:rsidRDefault="00A26A5F" w:rsidP="00A26A5F">
      <w:pPr>
        <w:pStyle w:val="p9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ЭКСТРЕННОЕ ПРЕДУПРЕЖДЕНИЕ</w:t>
      </w:r>
    </w:p>
    <w:p w:rsidR="00A26A5F" w:rsidRDefault="00A26A5F" w:rsidP="00A26A5F">
      <w:pPr>
        <w:pStyle w:val="p9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о возможном возникновении чрезвычайных ситуаций,</w:t>
      </w:r>
    </w:p>
    <w:p w:rsidR="00A26A5F" w:rsidRDefault="00A26A5F" w:rsidP="00A26A5F">
      <w:pPr>
        <w:pStyle w:val="p9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обусловленных опасными и неблагоприятными</w:t>
      </w:r>
    </w:p>
    <w:p w:rsidR="00A26A5F" w:rsidRDefault="00A26A5F" w:rsidP="00A26A5F">
      <w:pPr>
        <w:pStyle w:val="p9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метеорологическими явлениями</w:t>
      </w:r>
    </w:p>
    <w:p w:rsidR="00A26A5F" w:rsidRDefault="00A26A5F" w:rsidP="00A26A5F">
      <w:pPr>
        <w:pStyle w:val="p9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коллеги!</w:t>
      </w:r>
    </w:p>
    <w:p w:rsidR="00A26A5F" w:rsidRDefault="00A26A5F" w:rsidP="00A26A5F">
      <w:pPr>
        <w:pStyle w:val="p1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ФГБУ «</w:t>
      </w:r>
      <w:proofErr w:type="spellStart"/>
      <w:r>
        <w:rPr>
          <w:color w:val="000000"/>
          <w:sz w:val="28"/>
          <w:szCs w:val="28"/>
        </w:rPr>
        <w:t>Западно-Сибирское</w:t>
      </w:r>
      <w:proofErr w:type="spellEnd"/>
      <w:r>
        <w:rPr>
          <w:color w:val="000000"/>
          <w:sz w:val="28"/>
          <w:szCs w:val="28"/>
        </w:rPr>
        <w:t xml:space="preserve"> УГМС», днем 17 марта и ночью 18 марта по области ожидаются снег, мокрый снег, метели, на дорогах гололедица, снежные заносы, усиление ветра до 10-15м/с, порывы до 20-25м/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A26A5F" w:rsidRDefault="00A26A5F" w:rsidP="00A26A5F">
      <w:pPr>
        <w:pStyle w:val="p11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возникновение чрезвычайных ситуаций не выше межмуниципального характера, связанных с повреждением (обрывом) линий связи и электропередач, падением слабо закрепленных конструкций, авариями на системах ТЭК и ЖКХ, нарушением работы транспорта, дорожных и коммунальных служб, ухудшением </w:t>
      </w:r>
      <w:proofErr w:type="spellStart"/>
      <w:proofErr w:type="gramStart"/>
      <w:r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- транспортной</w:t>
      </w:r>
      <w:proofErr w:type="gramEnd"/>
      <w:r>
        <w:rPr>
          <w:color w:val="000000"/>
          <w:sz w:val="28"/>
          <w:szCs w:val="28"/>
        </w:rPr>
        <w:t xml:space="preserve"> обстановки (источник ЧС – комплекс неблагоприятных метеорологических явлений).</w:t>
      </w:r>
    </w:p>
    <w:p w:rsidR="00A26A5F" w:rsidRDefault="00A26A5F" w:rsidP="00A26A5F">
      <w:pPr>
        <w:pStyle w:val="p1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Рекомендую:</w:t>
      </w:r>
    </w:p>
    <w:p w:rsidR="00A26A5F" w:rsidRDefault="00A26A5F" w:rsidP="00A26A5F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довести уточненный прогноз и рекомендации по порядку реагирования на него до руководителей органов местного самоуправления, объектов экономики, организаций ЖКХ и энергетики, лесхозов, начальников РОВД, организаций, занимающихся массовым отдыхом населения и других организаций и учреждений, расположенных на подведомственной Вам территории;</w:t>
      </w:r>
    </w:p>
    <w:p w:rsidR="00A26A5F" w:rsidRDefault="00A26A5F" w:rsidP="00A26A5F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проверить готовность систем оповещения;</w:t>
      </w:r>
    </w:p>
    <w:p w:rsidR="00A26A5F" w:rsidRDefault="00A26A5F" w:rsidP="00A26A5F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через средства массовой информации и другими доступными средствами оповестить население о складывающихся погодных условиях;</w:t>
      </w:r>
    </w:p>
    <w:p w:rsidR="00A26A5F" w:rsidRDefault="00A26A5F" w:rsidP="00A26A5F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постоянно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систем электроснабжения;</w:t>
      </w:r>
    </w:p>
    <w:p w:rsidR="00A26A5F" w:rsidRDefault="00A26A5F" w:rsidP="00A26A5F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произвести внеочередные инструктажи и обеспечить готовность дежурных сил и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>я ликвидации возможных ЧС;</w:t>
      </w:r>
    </w:p>
    <w:p w:rsidR="00A26A5F" w:rsidRDefault="00A26A5F" w:rsidP="00A26A5F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готовностью дежурных сил служб электроснабжения, ЖКХ на оперативное реагирование в случаях возникновения аварийных ситуаций;</w:t>
      </w:r>
    </w:p>
    <w:p w:rsidR="00A26A5F" w:rsidRDefault="00A26A5F" w:rsidP="00A26A5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аварийные бригады поддерживать в готовности для оперативного реагирования в случаях нарушения обеспечения объектов экономики, социальных и жилых строений электрической энергией;</w:t>
      </w:r>
    </w:p>
    <w:p w:rsidR="00A26A5F" w:rsidRDefault="00A26A5F" w:rsidP="00A26A5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необходимости проверить исправность резервных источников электроснабжения и уточнить способы доставки их к месту возможной ЧС;</w:t>
      </w:r>
    </w:p>
    <w:p w:rsidR="00A26A5F" w:rsidRDefault="00A26A5F" w:rsidP="00A26A5F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котельных и их энергообеспечением;</w:t>
      </w:r>
    </w:p>
    <w:p w:rsidR="00A26A5F" w:rsidRDefault="00A26A5F" w:rsidP="00A26A5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взять на особый контроль объекты с круглосуточным пребыванием людей по их бесперебойному обеспечению теплом и электроснабжением;</w:t>
      </w:r>
    </w:p>
    <w:p w:rsidR="00A26A5F" w:rsidRDefault="00A26A5F" w:rsidP="00A26A5F">
      <w:pPr>
        <w:pStyle w:val="p1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проверить надежность крепления наружных рекламных плакатов и щитов, особенно в местах с массовым пребыванием людей;</w:t>
      </w:r>
    </w:p>
    <w:p w:rsidR="00A26A5F" w:rsidRDefault="00A26A5F" w:rsidP="00A26A5F">
      <w:pPr>
        <w:pStyle w:val="p1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провести работы по очистке крыш, козырьков зданий и сооружений, особенно большепролетных, от снега и сосулек;</w:t>
      </w:r>
    </w:p>
    <w:p w:rsidR="00A26A5F" w:rsidRDefault="00A26A5F" w:rsidP="00A26A5F">
      <w:pPr>
        <w:pStyle w:val="p1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проверить надежность крепления кровли крыш зданий административного и социального назначения;</w:t>
      </w:r>
    </w:p>
    <w:p w:rsidR="00A26A5F" w:rsidRDefault="00A26A5F" w:rsidP="00A26A5F">
      <w:pPr>
        <w:pStyle w:val="p1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Территориальному управлению автомобильных дорог и ФКУ «</w:t>
      </w:r>
      <w:proofErr w:type="spellStart"/>
      <w:r>
        <w:rPr>
          <w:color w:val="000000"/>
          <w:sz w:val="28"/>
          <w:szCs w:val="28"/>
        </w:rPr>
        <w:t>Сибуправтодор</w:t>
      </w:r>
      <w:proofErr w:type="spellEnd"/>
      <w:r>
        <w:rPr>
          <w:color w:val="000000"/>
          <w:sz w:val="28"/>
          <w:szCs w:val="28"/>
        </w:rPr>
        <w:t>» провести комплекс превентивных мероприятий;</w:t>
      </w:r>
    </w:p>
    <w:p w:rsidR="00A26A5F" w:rsidRDefault="00A26A5F" w:rsidP="00A26A5F">
      <w:pPr>
        <w:pStyle w:val="p1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своевременное реагирование коммунальных и дорожных служб на создание условий для нормального функционирования транспортного сообщения; - принять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назначения;</w:t>
      </w:r>
    </w:p>
    <w:p w:rsidR="00A26A5F" w:rsidRDefault="00A26A5F" w:rsidP="00A26A5F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информировать участников дорожного движения о складывающихся метеорологических условиях;</w:t>
      </w:r>
    </w:p>
    <w:p w:rsidR="00A26A5F" w:rsidRDefault="00A26A5F" w:rsidP="00A26A5F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необходимости ограничить или приостановить движение пассажирского и одиночного грузового автотранспорта на большие расстояния;</w:t>
      </w:r>
    </w:p>
    <w:p w:rsidR="00A26A5F" w:rsidRDefault="00A26A5F" w:rsidP="00A26A5F">
      <w:pPr>
        <w:pStyle w:val="p1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ГИБДД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дорожной обстановкой;</w:t>
      </w:r>
    </w:p>
    <w:p w:rsidR="00A26A5F" w:rsidRDefault="00A26A5F" w:rsidP="00A26A5F">
      <w:pPr>
        <w:pStyle w:val="p1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проверить, а при необходимости организовать места временного размещения (пунктов обогрева водителей и пассажиров) водителей и пассажиров на автотрассах на подведомственных территориях;</w:t>
      </w:r>
    </w:p>
    <w:p w:rsidR="00A26A5F" w:rsidRDefault="00A26A5F" w:rsidP="00A26A5F">
      <w:pPr>
        <w:pStyle w:val="p16"/>
        <w:shd w:val="clear" w:color="auto" w:fill="FFFFFF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при угрозе возникновения ЧС информировать оперативную дежурную смену</w:t>
      </w:r>
      <w: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ФКУ «ЦУКС ГУ МЧС России по Новосибирской области»</w:t>
      </w:r>
      <w: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телефонам 231-07-32, 223-47-14, 217-68-06 и дежурную смену аварийно – спасательной службы Новосибирской области по телефону 266-15-57;</w:t>
      </w:r>
    </w:p>
    <w:p w:rsidR="00A26A5F" w:rsidRDefault="00A26A5F" w:rsidP="00A26A5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rFonts w:ascii="Times New Roman CYR" w:hAnsi="Times New Roman CYR" w:cs="Times New Roman CYR"/>
          <w:color w:val="000000"/>
          <w:sz w:val="28"/>
          <w:szCs w:val="28"/>
        </w:rPr>
        <w:t>при возникновении ЧС немедленно принимать меры к их ликвидации и информировать старшего оперативного дежурного смены ЦУКС Новосибирской области по телефону: 217-68-06.</w:t>
      </w:r>
    </w:p>
    <w:p w:rsidR="00A26A5F" w:rsidRDefault="00A26A5F" w:rsidP="00A26A5F">
      <w:pPr>
        <w:pStyle w:val="p17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Главам администраций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5"/>
          <w:b/>
          <w:bCs/>
          <w:color w:val="000000"/>
          <w:sz w:val="28"/>
          <w:szCs w:val="28"/>
        </w:rPr>
        <w:t>районов</w:t>
      </w:r>
      <w:r>
        <w:rPr>
          <w:rStyle w:val="s1"/>
          <w:b/>
          <w:bCs/>
          <w:color w:val="000000"/>
          <w:sz w:val="28"/>
          <w:szCs w:val="28"/>
        </w:rPr>
        <w:t>, р</w:t>
      </w:r>
      <w:r>
        <w:rPr>
          <w:rStyle w:val="s5"/>
          <w:b/>
          <w:bCs/>
          <w:color w:val="000000"/>
          <w:sz w:val="28"/>
          <w:szCs w:val="28"/>
        </w:rPr>
        <w:t>уководителям организаций, учреждений, структурных подразделений, должностным лицам,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согласно распоряжения губернатора, доложить установленным порядком через ЕДДС в оперативную дежурную смену ФКУ «ЦУКС ГУ МЧС России по Новосибирской области» о получении информации (с указанием времени</w:t>
      </w:r>
      <w:proofErr w:type="gramEnd"/>
    </w:p>
    <w:p w:rsidR="00A26A5F" w:rsidRDefault="00A26A5F" w:rsidP="00A26A5F">
      <w:pPr>
        <w:pStyle w:val="p1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получения) до 15.00 (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нск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>), о выполненных превентивных мероприятиях до 17.00 (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нск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>) 16.03.15г. по т. 203-50-03, т. 203-51-09 или</w:t>
      </w:r>
      <w: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на электронный адрес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hyperlink r:id="rId4" w:tgtFrame="_blank" w:history="1">
        <w:r>
          <w:rPr>
            <w:rStyle w:val="s6"/>
            <w:b/>
            <w:bCs/>
            <w:color w:val="000000"/>
            <w:sz w:val="28"/>
            <w:szCs w:val="28"/>
            <w:u w:val="single"/>
          </w:rPr>
          <w:t>mchs@nso.ru</w:t>
        </w:r>
      </w:hyperlink>
      <w:r>
        <w:rPr>
          <w:rStyle w:val="s1"/>
          <w:b/>
          <w:bCs/>
          <w:color w:val="000000"/>
          <w:sz w:val="28"/>
          <w:szCs w:val="28"/>
        </w:rPr>
        <w:t>.</w:t>
      </w:r>
    </w:p>
    <w:p w:rsidR="00A26A5F" w:rsidRDefault="00A26A5F" w:rsidP="00A26A5F">
      <w:pPr>
        <w:pStyle w:val="p18"/>
        <w:shd w:val="clear" w:color="auto" w:fill="FFFFFF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обязанности начальника Главного управления</w:t>
      </w:r>
    </w:p>
    <w:p w:rsidR="00A26A5F" w:rsidRDefault="00A26A5F" w:rsidP="00A26A5F">
      <w:pPr>
        <w:pStyle w:val="p19"/>
        <w:shd w:val="clear" w:color="auto" w:fill="FFFFFF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>
        <w:rPr>
          <w:rStyle w:val="s7"/>
          <w:rFonts w:ascii="Times New Roman CYR" w:hAnsi="Times New Roman CYR" w:cs="Times New Roman CYR"/>
          <w:color w:val="000000"/>
          <w:sz w:val="28"/>
          <w:szCs w:val="28"/>
        </w:rPr>
        <w:t>полковник А.В.Деменёв</w:t>
      </w:r>
    </w:p>
    <w:p w:rsidR="00A26A5F" w:rsidRDefault="00A26A5F" w:rsidP="00A26A5F">
      <w:pPr>
        <w:pStyle w:val="p21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Степанова Л.А.</w:t>
      </w:r>
    </w:p>
    <w:p w:rsidR="006F759E" w:rsidRDefault="006F759E"/>
    <w:sectPr w:rsidR="006F759E" w:rsidSect="006F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6A5F"/>
    <w:rsid w:val="006F759E"/>
    <w:rsid w:val="00A2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A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6A5F"/>
  </w:style>
  <w:style w:type="character" w:customStyle="1" w:styleId="s2">
    <w:name w:val="s2"/>
    <w:basedOn w:val="a0"/>
    <w:rsid w:val="00A26A5F"/>
  </w:style>
  <w:style w:type="paragraph" w:customStyle="1" w:styleId="p10">
    <w:name w:val="p10"/>
    <w:basedOn w:val="a"/>
    <w:rsid w:val="00A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A5F"/>
  </w:style>
  <w:style w:type="character" w:customStyle="1" w:styleId="s3">
    <w:name w:val="s3"/>
    <w:basedOn w:val="a0"/>
    <w:rsid w:val="00A26A5F"/>
  </w:style>
  <w:style w:type="character" w:customStyle="1" w:styleId="s4">
    <w:name w:val="s4"/>
    <w:basedOn w:val="a0"/>
    <w:rsid w:val="00A26A5F"/>
  </w:style>
  <w:style w:type="paragraph" w:customStyle="1" w:styleId="p17">
    <w:name w:val="p17"/>
    <w:basedOn w:val="a"/>
    <w:rsid w:val="00A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26A5F"/>
  </w:style>
  <w:style w:type="character" w:customStyle="1" w:styleId="s6">
    <w:name w:val="s6"/>
    <w:basedOn w:val="a0"/>
    <w:rsid w:val="00A26A5F"/>
  </w:style>
  <w:style w:type="paragraph" w:customStyle="1" w:styleId="p18">
    <w:name w:val="p18"/>
    <w:basedOn w:val="a"/>
    <w:rsid w:val="00A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26A5F"/>
  </w:style>
  <w:style w:type="paragraph" w:customStyle="1" w:styleId="p21">
    <w:name w:val="p21"/>
    <w:basedOn w:val="a"/>
    <w:rsid w:val="00A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r.xml?sk=1e2c518bd01797101f13e74dbb2385ad&amp;url=mailto%3Amchs%40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2015-03-16T08:25:00Z</dcterms:created>
  <dcterms:modified xsi:type="dcterms:W3CDTF">2015-03-16T08:26:00Z</dcterms:modified>
</cp:coreProperties>
</file>