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029" w:rsidRPr="00C007F7" w:rsidRDefault="000E7C52" w:rsidP="000E7C52">
      <w:pPr>
        <w:spacing w:after="0"/>
        <w:rPr>
          <w:b/>
        </w:rPr>
      </w:pPr>
      <w:r w:rsidRPr="00C007F7">
        <w:rPr>
          <w:rFonts w:ascii="Arial" w:eastAsia="Times New Roman" w:hAnsi="Arial" w:cs="Arial"/>
          <w:b/>
          <w:color w:val="000000"/>
          <w:sz w:val="13"/>
          <w:szCs w:val="13"/>
          <w:lang w:eastAsia="ru-RU"/>
        </w:rPr>
        <w:t xml:space="preserve">                                                                                                </w:t>
      </w:r>
      <w:r w:rsidR="00777029" w:rsidRPr="00C007F7">
        <w:rPr>
          <w:b/>
        </w:rPr>
        <w:t xml:space="preserve"> АДМИНИСТРАЦИЯ</w:t>
      </w:r>
    </w:p>
    <w:p w:rsidR="00777029" w:rsidRPr="00C007F7" w:rsidRDefault="00777029" w:rsidP="000E7C52">
      <w:pPr>
        <w:spacing w:after="0"/>
        <w:jc w:val="center"/>
        <w:rPr>
          <w:b/>
        </w:rPr>
      </w:pPr>
      <w:r w:rsidRPr="00C007F7">
        <w:rPr>
          <w:b/>
        </w:rPr>
        <w:t xml:space="preserve">  БАРАБО-ЮДИНСКОГО СЕЛЬСОВЕТА</w:t>
      </w:r>
    </w:p>
    <w:p w:rsidR="00777029" w:rsidRPr="00C007F7" w:rsidRDefault="00777029" w:rsidP="000E7C52">
      <w:pPr>
        <w:spacing w:after="0"/>
        <w:jc w:val="center"/>
        <w:rPr>
          <w:b/>
        </w:rPr>
      </w:pPr>
      <w:r w:rsidRPr="00C007F7">
        <w:rPr>
          <w:b/>
        </w:rPr>
        <w:t xml:space="preserve"> ЧИСТООЗЕРНОГО РАЙОНА НОВОСИБИРСКОЙ ОБЛАСТИ</w:t>
      </w:r>
    </w:p>
    <w:p w:rsidR="00777029" w:rsidRPr="00777029" w:rsidRDefault="00777029" w:rsidP="000E7C52">
      <w:pPr>
        <w:spacing w:after="0" w:line="183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77029" w:rsidRPr="00777029" w:rsidRDefault="00777029" w:rsidP="004140BC">
      <w:pPr>
        <w:spacing w:after="0" w:line="183" w:lineRule="atLeast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702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777029" w:rsidRPr="00777029" w:rsidRDefault="00777029" w:rsidP="00777029">
      <w:pPr>
        <w:spacing w:after="0" w:line="183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777029">
        <w:rPr>
          <w:rFonts w:ascii="Arial" w:eastAsia="Times New Roman" w:hAnsi="Arial" w:cs="Arial"/>
          <w:b/>
          <w:bCs/>
          <w:color w:val="000000"/>
          <w:sz w:val="13"/>
          <w:szCs w:val="13"/>
          <w:lang w:eastAsia="ru-RU"/>
        </w:rPr>
        <w:t> </w:t>
      </w:r>
    </w:p>
    <w:p w:rsidR="00777029" w:rsidRPr="00777029" w:rsidRDefault="00296D85" w:rsidP="00296D85">
      <w:pPr>
        <w:spacing w:after="0" w:line="183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4140B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с. Барабо-Юдино</w:t>
      </w:r>
    </w:p>
    <w:p w:rsidR="00777029" w:rsidRPr="00777029" w:rsidRDefault="004140BC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lang w:eastAsia="ru-RU"/>
        </w:rPr>
        <w:t>от</w:t>
      </w:r>
      <w:r w:rsidR="00777029" w:rsidRPr="00296D85">
        <w:rPr>
          <w:rFonts w:ascii="Arial" w:eastAsia="Times New Roman" w:hAnsi="Arial" w:cs="Arial"/>
          <w:color w:val="000000"/>
          <w:lang w:eastAsia="ru-RU"/>
        </w:rPr>
        <w:t> </w:t>
      </w:r>
      <w:r w:rsidR="000E7C52" w:rsidRPr="00296D85">
        <w:rPr>
          <w:rFonts w:ascii="Arial" w:eastAsia="Times New Roman" w:hAnsi="Arial" w:cs="Arial"/>
          <w:color w:val="000000"/>
          <w:lang w:eastAsia="ru-RU"/>
        </w:rPr>
        <w:t>31 марта</w:t>
      </w:r>
      <w:r w:rsidR="00777029" w:rsidRPr="00296D85">
        <w:rPr>
          <w:rFonts w:ascii="Arial" w:eastAsia="Times New Roman" w:hAnsi="Arial" w:cs="Arial"/>
          <w:color w:val="000000"/>
          <w:lang w:eastAsia="ru-RU"/>
        </w:rPr>
        <w:t xml:space="preserve"> 2015 г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3</w:t>
      </w:r>
      <w:r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777029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</w:t>
      </w:r>
    </w:p>
    <w:p w:rsidR="00777029" w:rsidRPr="00777029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77029" w:rsidRPr="00777029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lang w:eastAsia="ru-RU"/>
        </w:rPr>
      </w:pPr>
      <w:r w:rsidRPr="0077702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777029" w:rsidRPr="00296D85" w:rsidRDefault="004140BC" w:rsidP="00777029">
      <w:pPr>
        <w:spacing w:after="0" w:line="183" w:lineRule="atLeas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</w:t>
      </w:r>
      <w:r w:rsidR="00777029" w:rsidRPr="00296D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 создании нештатных аварийно-спасательных формирований</w:t>
      </w:r>
      <w:r w:rsidRPr="00296D8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»</w:t>
      </w:r>
    </w:p>
    <w:p w:rsidR="00777029" w:rsidRPr="00777029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7029" w:rsidRPr="00A04B93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04B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     </w:t>
      </w:r>
      <w:proofErr w:type="gramStart"/>
      <w:r w:rsidRPr="00A04B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 исполнение Федеральных законов Российской Федерации  от 21.12.1994 года  № 68-ФЗ «О защите населения и территорий от чрезвычайных ситуаций природного и техногенного характера», от 22.08.1995  № 151-ФЗ «Об аварийно-спасательных службах и статусе спасателя», от 12.02.1998  № 28-ФЗ «О гражданской обороне», от 06.10.2003 года № 131 – ФЗ «Об общих принципах местного самоуправления в Российской Федерации, приказа министерства РФ по делам гражданской обороны, чрезвычайным ситуациям и</w:t>
      </w:r>
      <w:proofErr w:type="gramEnd"/>
      <w:r w:rsidRPr="00A04B9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ликвидации последствий стихийных бедствий от 23.12.2005 года № 999 (зарегистрированного в Минюсте РФ от 19.01.2006  № 7383). Приказ МЧС России от 30.06.2014 года № 331 «О внесении изменений в Порядок создания нештатных аварийно-спасательных формирований, утвержденный приказом МЧС России от 23.12.2005 года № 999». </w:t>
      </w:r>
    </w:p>
    <w:p w:rsidR="00777029" w:rsidRPr="00777029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7029" w:rsidRPr="00777029" w:rsidRDefault="00777029" w:rsidP="00777029">
      <w:pPr>
        <w:spacing w:after="0" w:line="18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777029" w:rsidRPr="00777029" w:rsidRDefault="00777029" w:rsidP="00777029">
      <w:pPr>
        <w:spacing w:after="0" w:line="183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7029" w:rsidRPr="00777029" w:rsidRDefault="004140BC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Утвердить Порядок создания нештатных аварийно-спасательных формирований согласно приложению № 1.</w:t>
      </w:r>
    </w:p>
    <w:p w:rsidR="00777029" w:rsidRPr="00777029" w:rsidRDefault="004140BC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Рекомендовать руководителям предприятий, организаций и учреждений, независимо от ведомственной принадлежности, организационно-правовых форм и форм собственности создать в соответствии с требованиями приказа МЧС России от 23.12.2005 года № 999, приказа МЧС России от 30.06.2014 года № 331 «О внесении изменений в Порядок создания нештатных аварийно-спасательных формирований, утвержденный приказом МЧС России от 23.12.2005 года № 999»</w:t>
      </w:r>
      <w:proofErr w:type="gramStart"/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ожарно</w:t>
      </w:r>
      <w:proofErr w:type="spellEnd"/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–спасательные звенья до 9 человек.</w:t>
      </w:r>
    </w:p>
    <w:p w:rsidR="00777029" w:rsidRPr="00777029" w:rsidRDefault="004140BC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Возложить на лицо, специально уполномоченное на решение задач в области ГО, защиты населения и территории </w:t>
      </w:r>
      <w:r w:rsidR="000E7C52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Барабо-Юдинского сельсовета 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ЧС природного и техногенного характера, обеспечения пожарной безопасности и спасения людей на водных объектах на специалиста</w:t>
      </w:r>
      <w:r w:rsidR="000E7C52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администрации </w:t>
      </w:r>
      <w:r w:rsidR="000E7C52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Барабо-Юдинского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E7C52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E7C52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Ванюкову М.С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методическое руководство и </w:t>
      </w:r>
      <w:proofErr w:type="gramStart"/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созданием нештатных аварийно-спасательных формирований.</w:t>
      </w:r>
    </w:p>
    <w:p w:rsidR="00777029" w:rsidRPr="00777029" w:rsidRDefault="004140BC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№</w:t>
      </w:r>
      <w:r w:rsidR="000E7C52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</w:t>
      </w:r>
      <w:r w:rsidR="000E7C52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</w:t>
      </w:r>
      <w:r w:rsidR="000E7C52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77029"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.2007 года «О создании нештатных аварийно-спасательных формированиях» считать утратившим силу.</w:t>
      </w:r>
    </w:p>
    <w:p w:rsidR="00777029" w:rsidRPr="00777029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  <w:proofErr w:type="gramStart"/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77029" w:rsidRPr="00777029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7029" w:rsidRPr="00777029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7029" w:rsidRPr="00777029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7029" w:rsidRPr="00777029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E7C52" w:rsidRPr="00777029" w:rsidRDefault="00777029" w:rsidP="000E7C52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  </w:t>
      </w:r>
      <w:r w:rsidR="000E7C52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Барабо-Юдинского</w:t>
      </w:r>
      <w:r w:rsidR="00414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</w:t>
      </w: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140BC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Н.Т.</w:t>
      </w:r>
      <w:proofErr w:type="gramStart"/>
      <w:r w:rsidR="004140BC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Цыкало</w:t>
      </w:r>
      <w:proofErr w:type="gramEnd"/>
      <w:r w:rsidR="004140BC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</w:t>
      </w:r>
      <w:r w:rsidR="000E7C52" w:rsidRPr="000E7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овета                                                                                                                                                                                  </w:t>
      </w:r>
      <w:r w:rsidR="004140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</w:p>
    <w:p w:rsidR="00777029" w:rsidRPr="00777029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7029" w:rsidRPr="00777029" w:rsidRDefault="00777029" w:rsidP="00777029">
      <w:pPr>
        <w:spacing w:after="0" w:line="183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</w:p>
    <w:p w:rsidR="00777029" w:rsidRPr="00777029" w:rsidRDefault="00777029" w:rsidP="00777029">
      <w:pPr>
        <w:spacing w:after="0" w:line="183" w:lineRule="atLeast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                                                                            </w:t>
      </w:r>
    </w:p>
    <w:p w:rsidR="00A04B93" w:rsidRDefault="00777029" w:rsidP="004140BC">
      <w:pPr>
        <w:spacing w:after="0" w:line="183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04B93" w:rsidRDefault="00A04B93" w:rsidP="004140BC">
      <w:pPr>
        <w:spacing w:after="0" w:line="183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77029" w:rsidRPr="00296D85" w:rsidRDefault="00777029" w:rsidP="004140BC">
      <w:pPr>
        <w:spacing w:after="0" w:line="183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70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</w:t>
      </w: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 1</w:t>
      </w: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         к постановлению администрации </w:t>
      </w: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                                                                             </w:t>
      </w:r>
      <w:r w:rsidR="000E7C52"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Барабо-Юдинского сельсовета</w:t>
      </w: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                                                                                       от </w:t>
      </w:r>
      <w:r w:rsidR="000E7C52"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31</w:t>
      </w: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0E7C52"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.201</w:t>
      </w:r>
      <w:r w:rsidR="000E7C52"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 3</w:t>
      </w:r>
      <w:r w:rsidR="000E7C52"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</w:p>
    <w:p w:rsidR="00777029" w:rsidRPr="00777029" w:rsidRDefault="00777029" w:rsidP="00777029">
      <w:pPr>
        <w:spacing w:after="0" w:line="183" w:lineRule="atLeast"/>
        <w:jc w:val="center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r w:rsidRPr="00296D8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ПОРЯДОК </w:t>
      </w:r>
      <w:r w:rsidRPr="00296D85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296D8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создания нештатных аварийно-спасательных формирований</w:t>
      </w:r>
      <w:r w:rsidR="00296D85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           Нештатные аварийно-спасательные формирования (далее НАСФ) представляют собой самостоятельные структуры, созданные на нештатной основе, оснащенные специальной техникой, оборудованием, снаряжением, инструментом и материалами, согласно приказу МЧС  РФ от 23.12.2005  № 999,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            НАСФ создаются организациями, имеющими потенциально опасные производственные объекты и эксплуатирующими их, а также имеющими важное оборонное и экономическое значение или представляющими высокую степень опасности возникновения чрезвычайных ситуаций (далее ЧС) в военное и мирное время из числа своих работников.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            Основными задачами НАСФ являются: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проведение аварийно-спасательных работ и первоочередное обеспечение населения, пострадавшего при ведении военных действий или вследствие этих действий;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участие в ликвидации чрезвычайных ситуаций природного и техногенного характера;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обнаружение и обозначение районов, подвергшихся радиоактивному, химическому, биологическому и иному заражению (загрязнению);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санитарная обработка населения, специальная обработка техники, зданий и обеззараживания территорий;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участие в восстановлении функционирования объектов жизнеобеспечения населения;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 обеспечение мероприятий гражданской обороны по вопросам восстановления и поддержания порядка связи и оповещения, медицинского и автотранспортного обеспечения.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             Состав, структура и оснащение НАСФ определяются руководителями организаций в соответствии с приказом МЧС  РФ от 23.12.2005  № 999. </w:t>
      </w:r>
      <w:proofErr w:type="gramStart"/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Приказом МЧС РФ от 30.06.2014 года № 331 «О внесении изменений в Порядок создания нештатных аварийно-спасательных формирований, утвержденный приказом МЧС России от 23.12.2005 года № 999» и с учетом методических рекомендаций по созданию, подготовке, оснащению и применению НАСФ, разрабатываемыми МЧС  РФ, исходя из задач гражданской обороны и защиты населения, и согласовываются с территориальными органами, специально уполномоченными решать задачи гражданской обороны по предупреждению</w:t>
      </w:r>
      <w:proofErr w:type="gramEnd"/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ликвидации чрезвычайных ситуаций.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            Применение НАСФ осуществляется по планам гражданской обороны и защиты населения сельского поселения муниципального района, предприятий, организаций, учреждений, разрабатываемым в установленном порядке.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            Органы управления сельского поселения администрации муниципального района, исходя из статьи 8 Федерального закона от 12 февраля 1998 года № 28-ФЗ «О гражданской обороне», на соответствующих территориях вправе: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          определять организации, находящиеся в сфере их ведения, которые создают НАСФ;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организовывать создание, подготовку и оснащение НАСФ;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вести реестры организаций, создающих НАСФ;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организовывать планирование применения НАСФ;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осуществлять контроль над созданием, подготовкой, оснащением и применением НАСФ по предназначению.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             Организации, предприятия, создающие НАСФ: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разрабатывают структуру и табели оснащения НАСФ специальной техникой, оборудованием, снаряжением, инструментами и материалами;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укомплектовывают НАСФ личным составом, оснащают их специальными техникой, оборудованием, снаряжением, инструментами и материалами, в том числе за счет существующих аварийно-восстановительных, ремонтно-восстановительных, медицинских и других подразделений;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осуществляют подготовку и руководство деятельностью НАСФ;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осуществляют всестороннее обеспечение применения НАСФ;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осуществляют планирование и применение НАСФ;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поддерживают НАСФ в состоянии готовности к выполнению задач по предназначению.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             При создании НАСФ учитываются наличие и возможности штатных аварийно-спасательных формирований и аварийно-спасательных служб.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             Нештатные аварийно-спасательные формирования подразделяются: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по подчиненности: территориальные и организаций;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по составу, исходя из возможностей по созданию, комплектованию специальными техникой, оборудованием, снаряжением, инструментами, материалами и аттестации: посты, звенья, группы, команды;</w:t>
      </w:r>
      <w:proofErr w:type="gramEnd"/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        по предназначению: радиационного, химического, биологического наблюдения и разведки, инженерной разведки, разбора завалов, спасательные, аварийно-технические, противопожарные, радиационной, химической и биологической защиты.</w:t>
      </w:r>
      <w:proofErr w:type="gramEnd"/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 Для НАСФ сроки приведения в готовность не должны превышать: в мирное время – 24 часа, в военное время – 6 часов.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         Личный состав НАСФ комплектуется за счет работников организаций, предприятий. Военнообязанные, имеющие мобилизационные предписания, могут включаться в нештатные аварийно-спасательные формирования на период до их призыва (мобилизации).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С момента объявления состояния войны, начала военных действий или введения в установленном порядке военного положения на территории Российской Федерации или в отдельных ее местностях, НАСФ доукомплектовываются невоеннообязанными.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 Зачисление граждан в НАСФ производится приказом руководителя организации.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           Основной состав руководителей и специалистов НАСФ, предназначенных для непосредственного выполнения аварийно-спасательных работ, в первую очередь комплектуется аттестованными спасателями, а также квалифицированными специалистами существующих аварийно-восстановительных, ремонтно-восстановительных, медицинских и других подразделений.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11.         </w:t>
      </w:r>
      <w:proofErr w:type="gramStart"/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НАСФ специальными техникой, оборудованием, снаряжением, инструментами и материалами, осуществляется за счет техники и имущества, имеющихся в организациях для обеспечения производственной деятельности.</w:t>
      </w:r>
      <w:proofErr w:type="gramEnd"/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12.         Накопление, хранение и использование материально-технических, продовольственных, медицинских и иных средств, предназначенных для оснащения НАСФ, осуществляется с учетом методических рекомендаций по созданию, подготовке, оснащению и применению НАСФ.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13.         Финансирование мероприятий по созданию, подготовке и применению НАСФ осуществляется за счет финансовых средств организаций, создающих НАСФ согласно статье 9 Федерального закона от 12 февраля 1998 года № 28-ФЗ «О гражданской обороне».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14.         </w:t>
      </w:r>
      <w:proofErr w:type="gramStart"/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обучение НАСФ для решения задач гражданской обороны и защиты населения осуществляется в соответствии с законодательными и иными нормативными правовыми актами Российской Федерации, организационно-методическими указаниями МЧС  России по подготовке населения Российской Федерации в области гражданской обороны, защиты от чрезвычайных ситуаций, обеспечения пожарной безопасности людей на водных объектах, нормативно-методическими документами организаций, предприятий, создающих НАСФ.</w:t>
      </w:r>
      <w:proofErr w:type="gramEnd"/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77029" w:rsidRPr="00296D85" w:rsidRDefault="00777029" w:rsidP="00777029">
      <w:pPr>
        <w:spacing w:after="0" w:line="183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96D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327D" w:rsidRPr="00296D85" w:rsidRDefault="00E8327D" w:rsidP="00777029">
      <w:pPr>
        <w:jc w:val="center"/>
        <w:rPr>
          <w:sz w:val="24"/>
          <w:szCs w:val="24"/>
        </w:rPr>
      </w:pPr>
    </w:p>
    <w:sectPr w:rsidR="00E8327D" w:rsidRPr="00296D85" w:rsidSect="00E83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777029"/>
    <w:rsid w:val="000E7C52"/>
    <w:rsid w:val="002958B5"/>
    <w:rsid w:val="00296D85"/>
    <w:rsid w:val="004140BC"/>
    <w:rsid w:val="0074022A"/>
    <w:rsid w:val="00777029"/>
    <w:rsid w:val="00A04B93"/>
    <w:rsid w:val="00A67CFF"/>
    <w:rsid w:val="00AD203B"/>
    <w:rsid w:val="00C007F7"/>
    <w:rsid w:val="00D55ADD"/>
    <w:rsid w:val="00E8327D"/>
    <w:rsid w:val="00F03E74"/>
    <w:rsid w:val="00F64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7D"/>
  </w:style>
  <w:style w:type="paragraph" w:styleId="1">
    <w:name w:val="heading 1"/>
    <w:basedOn w:val="a"/>
    <w:link w:val="10"/>
    <w:uiPriority w:val="9"/>
    <w:qFormat/>
    <w:rsid w:val="007770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0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7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77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2015-04-02T04:01:00Z</cp:lastPrinted>
  <dcterms:created xsi:type="dcterms:W3CDTF">2015-04-01T04:08:00Z</dcterms:created>
  <dcterms:modified xsi:type="dcterms:W3CDTF">2015-04-02T04:02:00Z</dcterms:modified>
</cp:coreProperties>
</file>