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09E" w:rsidRDefault="0061209E">
      <w:pPr>
        <w:autoSpaceDE w:val="0"/>
        <w:autoSpaceDN w:val="0"/>
        <w:adjustRightInd w:val="0"/>
        <w:spacing w:after="0" w:line="240" w:lineRule="auto"/>
        <w:jc w:val="both"/>
      </w:pP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BD79F8">
        <w:rPr>
          <w:rFonts w:ascii="Times New Roman" w:hAnsi="Times New Roman" w:cs="Times New Roman"/>
          <w:sz w:val="28"/>
          <w:szCs w:val="28"/>
        </w:rPr>
        <w:t>СЕЛЬСОВЕТА</w:t>
      </w: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пятого созыва</w:t>
      </w:r>
      <w:r w:rsidRPr="00BD79F8">
        <w:rPr>
          <w:rFonts w:ascii="Times New Roman" w:hAnsi="Times New Roman" w:cs="Times New Roman"/>
          <w:sz w:val="28"/>
          <w:szCs w:val="28"/>
        </w:rPr>
        <w:t>)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РЕШЕНИЕ</w:t>
      </w:r>
    </w:p>
    <w:p w:rsidR="0061209E" w:rsidRPr="00BD79F8" w:rsidRDefault="0061209E" w:rsidP="00FC6526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(первой организационной сессии)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7 октября </w:t>
      </w:r>
      <w:r w:rsidRPr="00BD79F8">
        <w:rPr>
          <w:rFonts w:ascii="Times New Roman" w:hAnsi="Times New Roman" w:cs="Times New Roman"/>
          <w:sz w:val="28"/>
          <w:szCs w:val="28"/>
        </w:rPr>
        <w:t xml:space="preserve">2015г.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№ 8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 ПОЛОЖЕНИЕ О ПОСТОЯННОЙ КОМИССИИ ПО </w:t>
      </w:r>
      <w:r>
        <w:rPr>
          <w:rFonts w:ascii="Times New Roman" w:hAnsi="Times New Roman" w:cs="Times New Roman"/>
          <w:sz w:val="28"/>
          <w:szCs w:val="28"/>
        </w:rPr>
        <w:t>ФИНАНСАМ,БЮДЖЕТУ И НАЛОГОВОЙ ПОЛИТИКЕ.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Руководствуясь Федеральным законом № 131-ФЗ от 06.10.2003г "Об общих принципах организации местного самоуправления в Российской Федерации", Уставом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BD79F8">
        <w:rPr>
          <w:rFonts w:ascii="Times New Roman" w:hAnsi="Times New Roman" w:cs="Times New Roman"/>
          <w:sz w:val="28"/>
          <w:szCs w:val="28"/>
        </w:rPr>
        <w:t xml:space="preserve">сельсовета, Регламентом Совета депутатов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BD79F8">
        <w:rPr>
          <w:rFonts w:ascii="Times New Roman" w:hAnsi="Times New Roman" w:cs="Times New Roman"/>
          <w:sz w:val="28"/>
          <w:szCs w:val="28"/>
        </w:rPr>
        <w:t xml:space="preserve">сельсовета (принятый 1-ой сессией </w:t>
      </w:r>
      <w:r>
        <w:rPr>
          <w:rFonts w:ascii="Times New Roman" w:hAnsi="Times New Roman" w:cs="Times New Roman"/>
          <w:sz w:val="28"/>
          <w:szCs w:val="28"/>
        </w:rPr>
        <w:t xml:space="preserve">пятого </w:t>
      </w:r>
      <w:r w:rsidRPr="00BD79F8">
        <w:rPr>
          <w:rFonts w:ascii="Times New Roman" w:hAnsi="Times New Roman" w:cs="Times New Roman"/>
          <w:sz w:val="28"/>
          <w:szCs w:val="28"/>
        </w:rPr>
        <w:t>созыва от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07 октября </w:t>
      </w:r>
      <w:r w:rsidRPr="00BD79F8">
        <w:rPr>
          <w:rFonts w:ascii="Times New Roman" w:hAnsi="Times New Roman" w:cs="Times New Roman"/>
          <w:sz w:val="28"/>
          <w:szCs w:val="28"/>
        </w:rPr>
        <w:t xml:space="preserve">.2015г.), 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BD79F8">
        <w:rPr>
          <w:rFonts w:ascii="Times New Roman" w:hAnsi="Times New Roman" w:cs="Times New Roman"/>
          <w:sz w:val="28"/>
          <w:szCs w:val="28"/>
        </w:rPr>
        <w:t>сельсовета решил: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Pr="00FC6526">
        <w:rPr>
          <w:rFonts w:ascii="Times New Roman" w:hAnsi="Times New Roman" w:cs="Times New Roman"/>
          <w:sz w:val="28"/>
          <w:szCs w:val="28"/>
        </w:rPr>
        <w:t xml:space="preserve">Положение  "О постоянной комиссии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FC6526">
        <w:rPr>
          <w:rFonts w:ascii="Times New Roman" w:hAnsi="Times New Roman" w:cs="Times New Roman"/>
          <w:sz w:val="28"/>
          <w:szCs w:val="28"/>
        </w:rPr>
        <w:t>Совета депутатов по финансам, бюджету и налоговой политике"</w:t>
      </w:r>
      <w:r>
        <w:t xml:space="preserve"> </w:t>
      </w:r>
      <w:r w:rsidRPr="00BD79F8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2. Настоящее Решение вступает в силу с момента принятия.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BD79F8">
        <w:rPr>
          <w:rFonts w:ascii="Times New Roman" w:hAnsi="Times New Roman" w:cs="Times New Roman"/>
          <w:sz w:val="28"/>
          <w:szCs w:val="28"/>
        </w:rPr>
        <w:t>сельсовета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Н.Т. Цыкало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  <w:r w:rsidRPr="00BD79F8">
        <w:rPr>
          <w:rFonts w:ascii="Times New Roman" w:hAnsi="Times New Roman" w:cs="Times New Roman"/>
          <w:sz w:val="28"/>
          <w:szCs w:val="28"/>
        </w:rPr>
        <w:tab/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 Председатель Совета депутатов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BD79F8">
        <w:rPr>
          <w:rFonts w:ascii="Times New Roman" w:hAnsi="Times New Roman" w:cs="Times New Roman"/>
          <w:sz w:val="28"/>
          <w:szCs w:val="28"/>
        </w:rPr>
        <w:t>сельсовета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 Чистоозерного района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BD79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</w:t>
      </w:r>
      <w:r w:rsidRPr="00BD79F8">
        <w:rPr>
          <w:rFonts w:ascii="Times New Roman" w:hAnsi="Times New Roman" w:cs="Times New Roman"/>
          <w:sz w:val="28"/>
          <w:szCs w:val="28"/>
        </w:rPr>
        <w:t xml:space="preserve">бирской области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В.В. Сахошко</w:t>
      </w:r>
      <w:r w:rsidRPr="00BD79F8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Pr="00BD79F8" w:rsidRDefault="0061209E" w:rsidP="00FC652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  <w:jc w:val="right"/>
      </w:pPr>
    </w:p>
    <w:p w:rsidR="0061209E" w:rsidRDefault="0061209E" w:rsidP="00FC6526">
      <w:pPr>
        <w:autoSpaceDE w:val="0"/>
        <w:autoSpaceDN w:val="0"/>
        <w:adjustRightInd w:val="0"/>
        <w:spacing w:after="0" w:line="240" w:lineRule="auto"/>
      </w:pPr>
    </w:p>
    <w:p w:rsidR="0061209E" w:rsidRDefault="0061209E">
      <w:pPr>
        <w:autoSpaceDE w:val="0"/>
        <w:autoSpaceDN w:val="0"/>
        <w:adjustRightInd w:val="0"/>
        <w:spacing w:after="0" w:line="240" w:lineRule="auto"/>
        <w:jc w:val="right"/>
      </w:pPr>
    </w:p>
    <w:p w:rsidR="0061209E" w:rsidRDefault="0061209E">
      <w:pPr>
        <w:autoSpaceDE w:val="0"/>
        <w:autoSpaceDN w:val="0"/>
        <w:adjustRightInd w:val="0"/>
        <w:spacing w:after="0" w:line="240" w:lineRule="auto"/>
        <w:jc w:val="right"/>
      </w:pP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Приложение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к решению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07.10.2015 № 8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ПОЛОЖЕНИЕ</w:t>
      </w:r>
    </w:p>
    <w:p w:rsidR="0061209E" w:rsidRPr="00AA3A8F" w:rsidRDefault="0061209E" w:rsidP="00AA3A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О ПОСТОЯННОЙ КОМИССИИ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A8F">
        <w:rPr>
          <w:rFonts w:ascii="Times New Roman" w:hAnsi="Times New Roman" w:cs="Times New Roman"/>
          <w:sz w:val="28"/>
          <w:szCs w:val="28"/>
        </w:rPr>
        <w:t>ПО ФИНАНСАМ, БЮДЖЕТУ И НАЛОГОВОЙ ПОЛИТИКЕ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 w:rsidP="00AA3A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1.1. Постоянная комиссия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по финансам, бюджету и налоговой политике (далее - комиссия) формируется в соответствии с Регламентом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депутатов на основании заявлений депутатов. Состав комиссии утверждается на сессии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1.2. Комиссия является постоянно действующим органом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депутатов, его структурным подразделением и действует в течение срока полномочий Совета депутатов </w:t>
      </w:r>
      <w:r>
        <w:rPr>
          <w:rFonts w:ascii="Times New Roman" w:hAnsi="Times New Roman" w:cs="Times New Roman"/>
          <w:sz w:val="28"/>
          <w:szCs w:val="28"/>
        </w:rPr>
        <w:t xml:space="preserve">пятого </w:t>
      </w:r>
      <w:r w:rsidRPr="00AA3A8F">
        <w:rPr>
          <w:rFonts w:ascii="Times New Roman" w:hAnsi="Times New Roman" w:cs="Times New Roman"/>
          <w:sz w:val="28"/>
          <w:szCs w:val="28"/>
        </w:rPr>
        <w:t>созыва.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1.3. Комиссия ответственна перед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Барабо-Юдинским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Советом депутатов и ему подотчетна, выполняет поручения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депутатов, председателя и его заместителя.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1.4. Комиссия в своей деятельности руководствуется Конституцией РФ, Федеральными законами, Бюджетным и Налоговым Кодексами РФ, законами Новосибирской области, Уставом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сельсовета, Регламентом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депутатов, решениями 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и настоящим положением.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1.5. Комиссия в рамках своей компетенции принимает участие в рассмотрении предложений, заявлений, обращений граждан, предприятий и организаций, поступающих в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Барабо-Юдинский </w:t>
      </w:r>
      <w:r w:rsidRPr="00AA3A8F">
        <w:rPr>
          <w:rFonts w:ascii="Times New Roman" w:hAnsi="Times New Roman" w:cs="Times New Roman"/>
          <w:sz w:val="28"/>
          <w:szCs w:val="28"/>
        </w:rPr>
        <w:t>Совет депутатов.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1.6. Комиссия строит свою работу на основе коллективного, свободного, делового обсуждения и решения вопросов, а также гласности и инициативы членов комиссии, изучения и учета общественного мнения.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 w:rsidP="00AA3A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2. Функции Комиссии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2.1. В ведении комиссии находятся: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рассмотрение проекта бюджета</w:t>
      </w: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AA3A8F">
        <w:rPr>
          <w:rFonts w:ascii="Times New Roman" w:hAnsi="Times New Roman" w:cs="Times New Roman"/>
          <w:sz w:val="28"/>
          <w:szCs w:val="28"/>
        </w:rPr>
        <w:t xml:space="preserve">  сельсовета и отчета об исполнении бюджета;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рассмотрение проектов планов и программ развития муниципального образования и отчетов об их исполнении;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подготовка предложений по установлению местных налогов и сборов;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подготовка проектов решений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по вопросам, относящимся к ведению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2.2. Комиссия осуществляет: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организацию работы в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Барабо-Юдинском </w:t>
      </w:r>
      <w:r w:rsidRPr="00AA3A8F">
        <w:rPr>
          <w:rFonts w:ascii="Times New Roman" w:hAnsi="Times New Roman" w:cs="Times New Roman"/>
          <w:sz w:val="28"/>
          <w:szCs w:val="28"/>
        </w:rPr>
        <w:t>Совете депутатов по своим направлениям деятельности;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предварительное обсуждение проектов решений, вносимых на рассмотрение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депутатов, заключений к ним, рассмотрение поправок к проектам решений, принятых за основу;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взаимодействие с другими постоянными комиссиями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депутатов, структурными подразделениями администрации при подготовке решений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подготовку и представление на сессию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вопросов, подготовленных комиссией;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рассмотрение информации и отчетов администрации по направлениям деятельности комиссии;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сбор и анализ информации по вопросам, находящимся в ведении комиссии;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перспективное и текущее планирование работы комиссии;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представление информации и отчетов о работе комиссии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Барабо-Юдинскому </w:t>
      </w:r>
      <w:r w:rsidRPr="00AA3A8F">
        <w:rPr>
          <w:rFonts w:ascii="Times New Roman" w:hAnsi="Times New Roman" w:cs="Times New Roman"/>
          <w:sz w:val="28"/>
          <w:szCs w:val="28"/>
        </w:rPr>
        <w:t>Совету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A8F">
        <w:rPr>
          <w:rFonts w:ascii="Times New Roman" w:hAnsi="Times New Roman" w:cs="Times New Roman"/>
          <w:sz w:val="28"/>
          <w:szCs w:val="28"/>
        </w:rPr>
        <w:t>депутатов.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 w:rsidP="00AA3A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3. Комиссия имеет право: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вносить на рассмотрение сессии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свои предложения по корректировке планов и программ развития;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осуществлять текущий контроль за выполнением принятых планов и программ развития в течение года по утвержденному плану;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осуществлять контроль за деятельностью управления финансов и налоговой политики;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осуществлять контроль за исполнением решений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по другим вопросам, относящихся к ведению комиссии;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запрашивать и получать в установленном порядке от администрации, ее структурных подразделений, органов государственной власти, предприятий, учреждений и организаций официальные справочные, аналитические, статистические и иные данные, необходимые для работы комиссии в соответствии с ее компетенцией;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заслушивать на своих заседаниях доклады и сообщения должностных лиц администрации, государственных органов, предприятий, учреждений и организаций по вопросам исполнения решений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депутатов. Руководители указанных органов, предприятий, учреждений и организаций не позднее, чем за три дня уведомляются о предстоящем заседании комиссии и вопросах, вносимых на ее рассмотрение;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- вносить на рассмотрение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депутатов, главы местного самоуправления предложения об изменении или отмене правовых актов, принятых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Барабо-Юдинским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Советом депутатов , должностными лицами органов местного самоуправления, в случае их несоответствия действующему законодательству, решениям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образовывать рабочие группы для детальной проработки вопросов, рассматриваемых комиссией;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- устанавливать деловые контакты по вопросам компетенции комиссии с органами местного самоуправления, государственными органами, предприятиями, учреждениями и организациями.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 w:rsidP="00AA3A8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 Порядок работы комиссии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4.1. Комиссия проводит плановые заседания не реже двух раз в месяц в дни и часы, установленные решением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4.2. Заседание комиссии правомочно, если на нем присутствуют более половины общего числа депутатов, членов комиссии. В случае невозможности присутствия на заседании комиссии депутат должен предупредить об этом председателя или секретаря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4.3. Заседания комиссии являются открытыми. В работе комиссии с правом совещательного голоса могут принимать участие и другие депутаты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депутатов, должностные лица администрации. Закрытые заседания проводятся по решению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4.4. Комиссия работает в соответствии с перспективным и квартальным планами работы, которые утверждаются на заседании комиссии. В планах должны быть указаны ответственные за подготовку проектов документов и решения вопросов, а также сроки исполнения и проведения заседаний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4.5. Повестка заседания и необходимые материалы членам комиссии раздаются за три дня до заседания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На заседании комиссии могут быть включены внеплановые вопросы по предложению ее членов. Нерассмотренные вопросы переносятся на последующие заседания.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4.6. В необходимых случаях на заседания комиссии могут приглашаться руководители и должностные лица органов местного самоуправления, государственных органов, предприятий, учреждений, организаций, специалисты и ученые.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По своему решению комиссия вправе назначать экспертизу проектов решений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депутатов, входящих в ее компетенцию, и привлекать специалистов, ученых различного профиля в качестве экспертов.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4.7. По решению комиссии на заседания могут приглашаться представители средств массовой информации.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4.8. Заседания комиссии ведет ее председатель, а при отсутствии председателя - его заместитель.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4.9. Решения комиссии принимаются большинством голосов, присутствующих на заседании членов комиссии. Решение об отмене ранее принятого решения комиссии считается принятым, если за это проголосует более половины членов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Решения и заключения комиссии подписываются ее председателем, а при отсутствии председателя - его заместителем. Копии решений направляются должностным лицам, упомянутым в решении.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4.10. На заседании комиссии ведется протокол. Протокол ведется секретарем. По окончании заседания протокол подписывается председателем и секретарем.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4.11. По поручению комиссии председатель, его заместитель или член комиссии могут выступить на сессии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по решению комиссии или по другим вопросам, входящим в компетенцию комиссии.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>4.12. Член комиссии, на которого возложен контроль за выполнением принятого решения, в установленные сроки информирует комиссию о ходе его выполнения и вносит свои предложения о мерах по обеспечению своевременной реализации этого решения.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4.13. Комиссия регулярно информирует о своей работе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Барабо-Юдинский </w:t>
      </w:r>
      <w:r w:rsidRPr="00AA3A8F">
        <w:rPr>
          <w:rFonts w:ascii="Times New Roman" w:hAnsi="Times New Roman" w:cs="Times New Roman"/>
          <w:sz w:val="28"/>
          <w:szCs w:val="28"/>
        </w:rPr>
        <w:t xml:space="preserve">Совет депутатов, председателя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Барабо-Юдинского </w:t>
      </w:r>
      <w:r w:rsidRPr="00AA3A8F">
        <w:rPr>
          <w:rFonts w:ascii="Times New Roman" w:hAnsi="Times New Roman" w:cs="Times New Roman"/>
          <w:sz w:val="28"/>
          <w:szCs w:val="28"/>
        </w:rPr>
        <w:t>Совета депутатов и его заместителя.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A8F">
        <w:rPr>
          <w:rFonts w:ascii="Times New Roman" w:hAnsi="Times New Roman" w:cs="Times New Roman"/>
          <w:sz w:val="28"/>
          <w:szCs w:val="28"/>
        </w:rPr>
        <w:t xml:space="preserve">4.14. В конце календарного года комиссия направляет </w:t>
      </w:r>
      <w:r>
        <w:rPr>
          <w:rFonts w:ascii="Times New Roman" w:hAnsi="Times New Roman" w:cs="Times New Roman"/>
          <w:sz w:val="28"/>
          <w:szCs w:val="28"/>
        </w:rPr>
        <w:t xml:space="preserve">Барабо-Юдинскому </w:t>
      </w:r>
      <w:r w:rsidRPr="00AA3A8F">
        <w:rPr>
          <w:rFonts w:ascii="Times New Roman" w:hAnsi="Times New Roman" w:cs="Times New Roman"/>
          <w:sz w:val="28"/>
          <w:szCs w:val="28"/>
        </w:rPr>
        <w:t>Совету депутатов письменный отчет о своей деятельности.</w:t>
      </w: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209E" w:rsidRPr="00AA3A8F" w:rsidRDefault="0061209E">
      <w:pPr>
        <w:rPr>
          <w:rFonts w:ascii="Times New Roman" w:hAnsi="Times New Roman" w:cs="Times New Roman"/>
          <w:sz w:val="28"/>
          <w:szCs w:val="28"/>
        </w:rPr>
      </w:pPr>
    </w:p>
    <w:sectPr w:rsidR="0061209E" w:rsidRPr="00AA3A8F" w:rsidSect="007A75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444B"/>
    <w:rsid w:val="000035D2"/>
    <w:rsid w:val="0010025D"/>
    <w:rsid w:val="001321A4"/>
    <w:rsid w:val="0025629D"/>
    <w:rsid w:val="002962CF"/>
    <w:rsid w:val="002D1073"/>
    <w:rsid w:val="00325736"/>
    <w:rsid w:val="00334816"/>
    <w:rsid w:val="00481952"/>
    <w:rsid w:val="005E0490"/>
    <w:rsid w:val="0061209E"/>
    <w:rsid w:val="00646656"/>
    <w:rsid w:val="00671EB3"/>
    <w:rsid w:val="007771FC"/>
    <w:rsid w:val="007A75A4"/>
    <w:rsid w:val="00996D05"/>
    <w:rsid w:val="00A2550C"/>
    <w:rsid w:val="00A45097"/>
    <w:rsid w:val="00A635CD"/>
    <w:rsid w:val="00AA3A8F"/>
    <w:rsid w:val="00B10507"/>
    <w:rsid w:val="00BA3613"/>
    <w:rsid w:val="00BD79F8"/>
    <w:rsid w:val="00C22292"/>
    <w:rsid w:val="00C95680"/>
    <w:rsid w:val="00CB0B41"/>
    <w:rsid w:val="00CC75D6"/>
    <w:rsid w:val="00CE444B"/>
    <w:rsid w:val="00DA793C"/>
    <w:rsid w:val="00DC0EA1"/>
    <w:rsid w:val="00E07353"/>
    <w:rsid w:val="00EA4926"/>
    <w:rsid w:val="00FC6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5680"/>
    <w:pPr>
      <w:spacing w:after="200" w:line="276" w:lineRule="auto"/>
    </w:pPr>
    <w:rPr>
      <w:rFonts w:cs="Calibri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95680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95680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C95680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95680"/>
    <w:rPr>
      <w:rFonts w:ascii="Cambria" w:hAnsi="Cambria" w:cs="Cambria"/>
      <w:b/>
      <w:bCs/>
      <w:color w:val="4F81BD"/>
    </w:rPr>
  </w:style>
  <w:style w:type="character" w:styleId="Emphasis">
    <w:name w:val="Emphasis"/>
    <w:basedOn w:val="DefaultParagraphFont"/>
    <w:uiPriority w:val="99"/>
    <w:qFormat/>
    <w:rsid w:val="00C95680"/>
    <w:rPr>
      <w:i/>
      <w:iCs/>
    </w:rPr>
  </w:style>
  <w:style w:type="paragraph" w:styleId="NoSpacing">
    <w:name w:val="No Spacing"/>
    <w:uiPriority w:val="99"/>
    <w:qFormat/>
    <w:rsid w:val="00FC6526"/>
    <w:rPr>
      <w:rFonts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54</TotalTime>
  <Pages>5</Pages>
  <Words>1344</Words>
  <Characters>7661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</cp:lastModifiedBy>
  <cp:revision>17</cp:revision>
  <cp:lastPrinted>2015-10-07T08:26:00Z</cp:lastPrinted>
  <dcterms:created xsi:type="dcterms:W3CDTF">2010-03-29T13:28:00Z</dcterms:created>
  <dcterms:modified xsi:type="dcterms:W3CDTF">2015-10-22T05:19:00Z</dcterms:modified>
</cp:coreProperties>
</file>